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FBA" w:rsidRPr="00104C91" w:rsidRDefault="007A3EE9" w:rsidP="007E25B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104C91">
        <w:rPr>
          <w:rFonts w:ascii="Arial" w:hAnsi="Arial" w:cs="Arial"/>
          <w:b/>
          <w:sz w:val="24"/>
          <w:szCs w:val="24"/>
        </w:rPr>
        <w:t>Tabel comparativ</w:t>
      </w:r>
    </w:p>
    <w:bookmarkEnd w:id="0"/>
    <w:p w:rsidR="007A3EE9" w:rsidRPr="007E25B8" w:rsidRDefault="007A3EE9" w:rsidP="007A3EE9">
      <w:pPr>
        <w:shd w:val="clear" w:color="auto" w:fill="FFFFFF"/>
        <w:spacing w:after="0" w:line="240" w:lineRule="auto"/>
        <w:jc w:val="center"/>
        <w:rPr>
          <w:rStyle w:val="do1"/>
          <w:rFonts w:ascii="Arial" w:hAnsi="Arial" w:cs="Arial"/>
          <w:sz w:val="24"/>
          <w:szCs w:val="24"/>
        </w:rPr>
      </w:pPr>
      <w:r w:rsidRPr="007E25B8">
        <w:rPr>
          <w:rStyle w:val="do1"/>
          <w:rFonts w:ascii="Arial" w:hAnsi="Arial" w:cs="Arial"/>
          <w:sz w:val="24"/>
          <w:szCs w:val="24"/>
        </w:rPr>
        <w:t>HOTĂRÂRE</w:t>
      </w:r>
    </w:p>
    <w:p w:rsidR="007A3EE9" w:rsidRPr="007E25B8" w:rsidRDefault="007A3EE9" w:rsidP="007A3EE9">
      <w:pPr>
        <w:shd w:val="clear" w:color="auto" w:fill="FFFFFF"/>
        <w:spacing w:after="0" w:line="240" w:lineRule="auto"/>
        <w:jc w:val="center"/>
        <w:rPr>
          <w:rStyle w:val="do1"/>
          <w:rFonts w:ascii="Arial" w:hAnsi="Arial" w:cs="Arial"/>
          <w:sz w:val="24"/>
          <w:szCs w:val="24"/>
        </w:rPr>
      </w:pPr>
      <w:r w:rsidRPr="007E25B8">
        <w:rPr>
          <w:rStyle w:val="do1"/>
          <w:rFonts w:ascii="Arial" w:hAnsi="Arial" w:cs="Arial"/>
          <w:sz w:val="24"/>
          <w:szCs w:val="24"/>
        </w:rPr>
        <w:t>privind modificarea</w:t>
      </w:r>
    </w:p>
    <w:p w:rsidR="007A3EE9" w:rsidRPr="007E25B8" w:rsidRDefault="007A3EE9" w:rsidP="007A3EE9">
      <w:pPr>
        <w:shd w:val="clear" w:color="auto" w:fill="FFFFFF"/>
        <w:spacing w:after="0" w:line="240" w:lineRule="auto"/>
        <w:jc w:val="center"/>
        <w:rPr>
          <w:rStyle w:val="do1"/>
          <w:rFonts w:ascii="Arial" w:hAnsi="Arial" w:cs="Arial"/>
          <w:sz w:val="24"/>
          <w:szCs w:val="24"/>
        </w:rPr>
      </w:pPr>
      <w:r w:rsidRPr="007E25B8">
        <w:rPr>
          <w:rStyle w:val="do1"/>
          <w:rFonts w:ascii="Arial" w:hAnsi="Arial" w:cs="Arial"/>
          <w:sz w:val="24"/>
          <w:szCs w:val="24"/>
        </w:rPr>
        <w:t xml:space="preserve">Hotărârii Guvernului nr. </w:t>
      </w:r>
      <w:hyperlink r:id="rId5" w:tooltip="pentru instituirea unei scheme de ajutor de stat privind sprijinirea industriei cinematografice (act publicat in M.Of. 508 din 20-iun-2018)" w:history="1">
        <w:r w:rsidRPr="007E25B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421/2018</w:t>
        </w:r>
      </w:hyperlink>
      <w:r w:rsidRPr="007E25B8">
        <w:rPr>
          <w:rStyle w:val="do1"/>
          <w:rFonts w:ascii="Arial" w:hAnsi="Arial" w:cs="Arial"/>
          <w:sz w:val="24"/>
          <w:szCs w:val="24"/>
        </w:rPr>
        <w:t xml:space="preserve"> pentru instituirea unei scheme de ajutor de stat privind sprijinirea </w:t>
      </w:r>
      <w:proofErr w:type="spellStart"/>
      <w:r w:rsidRPr="007E25B8">
        <w:rPr>
          <w:rStyle w:val="do1"/>
          <w:rFonts w:ascii="Arial" w:hAnsi="Arial" w:cs="Arial"/>
          <w:sz w:val="24"/>
          <w:szCs w:val="24"/>
        </w:rPr>
        <w:t>producţiei</w:t>
      </w:r>
      <w:proofErr w:type="spellEnd"/>
      <w:r w:rsidRPr="007E25B8">
        <w:rPr>
          <w:rStyle w:val="do1"/>
          <w:rFonts w:ascii="Arial" w:hAnsi="Arial" w:cs="Arial"/>
          <w:sz w:val="24"/>
          <w:szCs w:val="24"/>
        </w:rPr>
        <w:t xml:space="preserve"> de opere audiovizuale pe teritoriul României</w:t>
      </w:r>
    </w:p>
    <w:p w:rsidR="007A3EE9" w:rsidRPr="007E25B8" w:rsidRDefault="007A3EE9" w:rsidP="007A3E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6"/>
        <w:gridCol w:w="6996"/>
      </w:tblGrid>
      <w:tr w:rsidR="007A3EE9" w:rsidRPr="007E25B8" w:rsidTr="007A3EE9">
        <w:tc>
          <w:tcPr>
            <w:tcW w:w="6996" w:type="dxa"/>
          </w:tcPr>
          <w:p w:rsidR="007A3EE9" w:rsidRPr="007E25B8" w:rsidRDefault="007A3EE9">
            <w:pPr>
              <w:rPr>
                <w:rFonts w:ascii="Arial" w:hAnsi="Arial" w:cs="Arial"/>
                <w:sz w:val="24"/>
                <w:szCs w:val="24"/>
              </w:rPr>
            </w:pPr>
            <w:r w:rsidRPr="007E25B8">
              <w:rPr>
                <w:rFonts w:ascii="Arial" w:hAnsi="Arial" w:cs="Arial"/>
                <w:sz w:val="24"/>
                <w:szCs w:val="24"/>
              </w:rPr>
              <w:t>Text in vigoare</w:t>
            </w:r>
          </w:p>
        </w:tc>
        <w:tc>
          <w:tcPr>
            <w:tcW w:w="6996" w:type="dxa"/>
          </w:tcPr>
          <w:p w:rsidR="007A3EE9" w:rsidRPr="007E25B8" w:rsidRDefault="007A3EE9" w:rsidP="007A3EE9">
            <w:pPr>
              <w:rPr>
                <w:rFonts w:ascii="Arial" w:hAnsi="Arial" w:cs="Arial"/>
                <w:sz w:val="24"/>
                <w:szCs w:val="24"/>
              </w:rPr>
            </w:pPr>
            <w:r w:rsidRPr="007E25B8">
              <w:rPr>
                <w:rFonts w:ascii="Arial" w:hAnsi="Arial" w:cs="Arial"/>
                <w:sz w:val="24"/>
                <w:szCs w:val="24"/>
              </w:rPr>
              <w:t>Propunere de modificare</w:t>
            </w:r>
          </w:p>
        </w:tc>
      </w:tr>
      <w:tr w:rsidR="007A3EE9" w:rsidRPr="007E25B8" w:rsidTr="007A3EE9">
        <w:tc>
          <w:tcPr>
            <w:tcW w:w="6996" w:type="dxa"/>
          </w:tcPr>
          <w:p w:rsidR="007A3EE9" w:rsidRPr="007E25B8" w:rsidRDefault="007A3EE9" w:rsidP="007E25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E25B8">
              <w:rPr>
                <w:rFonts w:ascii="Arial" w:hAnsi="Arial" w:cs="Arial"/>
                <w:sz w:val="24"/>
                <w:szCs w:val="24"/>
              </w:rPr>
              <w:t>Art</w:t>
            </w:r>
            <w:proofErr w:type="spellEnd"/>
            <w:r w:rsidRPr="007E25B8"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  <w:p w:rsidR="007A3EE9" w:rsidRPr="007E25B8" w:rsidRDefault="007A3EE9" w:rsidP="007E25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5B8">
              <w:rPr>
                <w:rStyle w:val="al1"/>
                <w:rFonts w:ascii="Arial" w:hAnsi="Arial" w:cs="Arial"/>
                <w:sz w:val="24"/>
                <w:szCs w:val="24"/>
                <w:shd w:val="clear" w:color="auto" w:fill="D3D3D3"/>
              </w:rPr>
              <w:t>(5)</w:t>
            </w:r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Pentru sesiunile de apel de proiecte organizate după data de 30 septembrie 2023, criteriile pentru încadrarea ca produs cultural se aprobă prin decizie a managerului Oficiului, publicată în Monitorul Oficial al României, Partea I, cu cel </w:t>
            </w:r>
            <w:proofErr w:type="spellStart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>puţin</w:t>
            </w:r>
            <w:proofErr w:type="spellEnd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 30 de zile calendaristice înainte de deschiderea sesiunii</w:t>
            </w:r>
          </w:p>
        </w:tc>
        <w:tc>
          <w:tcPr>
            <w:tcW w:w="6996" w:type="dxa"/>
          </w:tcPr>
          <w:p w:rsidR="007A3EE9" w:rsidRPr="007E25B8" w:rsidRDefault="007A3EE9" w:rsidP="007A3EE9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0" w:firstLine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7E25B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La articolul 6,  alineatul (5) se modifică și va avea următorul cuprins:</w:t>
            </w:r>
          </w:p>
          <w:p w:rsidR="007A3EE9" w:rsidRPr="006B6A91" w:rsidRDefault="007A3EE9" w:rsidP="007A3EE9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bookmarkStart w:id="1" w:name="do|arIII|pt11|pa1"/>
            <w:bookmarkEnd w:id="1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"(5) Pentru sesiunile de apel de proiecte organizate după data de 30 septembrie 2023, criteriile pentru încadrarea ca produs cultural se aprobă prin decizie a managerului Oficiului, publicată în Monitorul Oficial al României, Partea I, cu cel </w:t>
            </w:r>
            <w:proofErr w:type="spellStart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puţin</w:t>
            </w:r>
            <w:proofErr w:type="spellEnd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7E25B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5 </w:t>
            </w:r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 zile calendaristice înainte de deschiderea sesiunii."</w:t>
            </w:r>
          </w:p>
          <w:p w:rsidR="007A3EE9" w:rsidRPr="007E25B8" w:rsidRDefault="007A3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3EE9" w:rsidRPr="007E25B8" w:rsidTr="007A3EE9">
        <w:tc>
          <w:tcPr>
            <w:tcW w:w="6996" w:type="dxa"/>
          </w:tcPr>
          <w:p w:rsidR="007A3EE9" w:rsidRPr="007E25B8" w:rsidRDefault="007A3EE9" w:rsidP="007E25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E25B8">
              <w:rPr>
                <w:rFonts w:ascii="Arial" w:hAnsi="Arial" w:cs="Arial"/>
                <w:sz w:val="24"/>
                <w:szCs w:val="24"/>
              </w:rPr>
              <w:t>Art</w:t>
            </w:r>
            <w:proofErr w:type="spellEnd"/>
            <w:r w:rsidRPr="007E25B8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  <w:p w:rsidR="007A3EE9" w:rsidRPr="007E25B8" w:rsidRDefault="007A3EE9" w:rsidP="007E25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5B8">
              <w:rPr>
                <w:rStyle w:val="al1"/>
                <w:rFonts w:ascii="Arial" w:hAnsi="Arial" w:cs="Arial"/>
                <w:sz w:val="24"/>
                <w:szCs w:val="24"/>
                <w:shd w:val="clear" w:color="auto" w:fill="D3D3D3"/>
              </w:rPr>
              <w:t>(3)</w:t>
            </w:r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Pentru sesiunile de apel de proiecte lansate după data de 30 septembrie 2023, lista documentelor care vor trebui depuse de </w:t>
            </w:r>
            <w:proofErr w:type="spellStart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>aplicant</w:t>
            </w:r>
            <w:proofErr w:type="spellEnd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 în vederea demonstrării îndeplinirii criteriilor de eligibilitate, atât ale proiectului, cât </w:t>
            </w:r>
            <w:proofErr w:type="spellStart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>şi</w:t>
            </w:r>
            <w:proofErr w:type="spellEnd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 ale beneficiarului, detaliile privind cheltuielile eligibile </w:t>
            </w:r>
            <w:proofErr w:type="spellStart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>şi</w:t>
            </w:r>
            <w:proofErr w:type="spellEnd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 procedura de </w:t>
            </w:r>
            <w:proofErr w:type="spellStart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>selecţie</w:t>
            </w:r>
            <w:proofErr w:type="spellEnd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 a beneficiarilor/proiectelor vor fi stabilite prin decizie a managerului Oficiului, ce va fi publicată în Monitorul Oficial al României, Partea I, cu cel </w:t>
            </w:r>
            <w:proofErr w:type="spellStart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>puţin</w:t>
            </w:r>
            <w:proofErr w:type="spellEnd"/>
            <w:r w:rsidRPr="007E25B8">
              <w:rPr>
                <w:rStyle w:val="tal1"/>
                <w:rFonts w:ascii="Arial" w:hAnsi="Arial" w:cs="Arial"/>
                <w:sz w:val="24"/>
                <w:szCs w:val="24"/>
                <w:shd w:val="clear" w:color="auto" w:fill="D3D3D3"/>
              </w:rPr>
              <w:t xml:space="preserve"> 30 de zile calendaristice înaintea deschiderii sesiunii de apel de proiecte.</w:t>
            </w:r>
          </w:p>
        </w:tc>
        <w:tc>
          <w:tcPr>
            <w:tcW w:w="6996" w:type="dxa"/>
          </w:tcPr>
          <w:p w:rsidR="007A3EE9" w:rsidRPr="007E25B8" w:rsidRDefault="007A3EE9" w:rsidP="007A3EE9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0" w:firstLine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7E25B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La articolul 10,  alineatul (3) se modifică și va avea următorul cuprins:</w:t>
            </w:r>
          </w:p>
          <w:p w:rsidR="007A3EE9" w:rsidRPr="007E25B8" w:rsidRDefault="007A3EE9" w:rsidP="007A3EE9">
            <w:pPr>
              <w:pStyle w:val="ListParagraph"/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„(3) Pentru sesiunile de apel de proiecte lansate după data de 30 septembrie 2023, lista documentelor care vor trebui depuse de </w:t>
            </w:r>
            <w:proofErr w:type="spellStart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aplicant</w:t>
            </w:r>
            <w:proofErr w:type="spellEnd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în vederea demonstrării îndeplinirii criteriilor de eligibilitate, atât ale proiectului, cât </w:t>
            </w:r>
            <w:proofErr w:type="spellStart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şi</w:t>
            </w:r>
            <w:proofErr w:type="spellEnd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beneficiarului, detaliile privind cheltuielile eligibile </w:t>
            </w:r>
            <w:proofErr w:type="spellStart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şi</w:t>
            </w:r>
            <w:proofErr w:type="spellEnd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procedura de </w:t>
            </w:r>
            <w:proofErr w:type="spellStart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selecţie</w:t>
            </w:r>
            <w:proofErr w:type="spellEnd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 beneficiarilor/proiectelor vor fi stabilite prin decizie a managerului Oficiului, ce va fi publicată în Monitorul Oficial al României, Partea I, cu cel </w:t>
            </w:r>
            <w:proofErr w:type="spellStart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puţin</w:t>
            </w:r>
            <w:proofErr w:type="spellEnd"/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7E25B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5 </w:t>
            </w:r>
            <w:r w:rsidRPr="007E25B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 zile calendaristice înaintea deschiderii sesiunii de apel de proiecte.„</w:t>
            </w:r>
          </w:p>
          <w:p w:rsidR="007A3EE9" w:rsidRPr="007E25B8" w:rsidRDefault="007A3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3EE9" w:rsidRPr="007E25B8" w:rsidRDefault="007A3EE9">
      <w:pPr>
        <w:rPr>
          <w:rFonts w:ascii="Arial" w:hAnsi="Arial" w:cs="Arial"/>
          <w:sz w:val="24"/>
          <w:szCs w:val="24"/>
        </w:rPr>
      </w:pPr>
    </w:p>
    <w:sectPr w:rsidR="007A3EE9" w:rsidRPr="007E25B8" w:rsidSect="007A3EE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15885"/>
    <w:multiLevelType w:val="hybridMultilevel"/>
    <w:tmpl w:val="DF9CEC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E9"/>
    <w:rsid w:val="00104C91"/>
    <w:rsid w:val="007A3EE9"/>
    <w:rsid w:val="007E25B8"/>
    <w:rsid w:val="00EA0FBA"/>
    <w:rsid w:val="00F8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AC25F-7999-4843-8F26-76ED3AA5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A3EE9"/>
    <w:rPr>
      <w:b/>
      <w:bCs/>
      <w:color w:val="333399"/>
      <w:u w:val="single"/>
    </w:rPr>
  </w:style>
  <w:style w:type="character" w:customStyle="1" w:styleId="do1">
    <w:name w:val="do1"/>
    <w:basedOn w:val="DefaultParagraphFont"/>
    <w:rsid w:val="007A3EE9"/>
    <w:rPr>
      <w:b/>
      <w:bCs/>
      <w:sz w:val="26"/>
      <w:szCs w:val="26"/>
    </w:rPr>
  </w:style>
  <w:style w:type="table" w:styleId="TableGrid">
    <w:name w:val="Table Grid"/>
    <w:basedOn w:val="TableNormal"/>
    <w:uiPriority w:val="39"/>
    <w:rsid w:val="007A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1">
    <w:name w:val="al1"/>
    <w:basedOn w:val="DefaultParagraphFont"/>
    <w:rsid w:val="007A3EE9"/>
    <w:rPr>
      <w:b/>
      <w:bCs/>
      <w:color w:val="008F00"/>
    </w:rPr>
  </w:style>
  <w:style w:type="character" w:customStyle="1" w:styleId="tal1">
    <w:name w:val="tal1"/>
    <w:basedOn w:val="DefaultParagraphFont"/>
    <w:rsid w:val="007A3EE9"/>
  </w:style>
  <w:style w:type="paragraph" w:styleId="ListParagraph">
    <w:name w:val="List Paragraph"/>
    <w:basedOn w:val="Normal"/>
    <w:uiPriority w:val="34"/>
    <w:qFormat/>
    <w:rsid w:val="007A3E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4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Cultura\sintact%204.0\cache\Legislatie\temp133546\0019424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Admin</cp:lastModifiedBy>
  <cp:revision>4</cp:revision>
  <cp:lastPrinted>2024-04-12T09:45:00Z</cp:lastPrinted>
  <dcterms:created xsi:type="dcterms:W3CDTF">2024-04-12T08:43:00Z</dcterms:created>
  <dcterms:modified xsi:type="dcterms:W3CDTF">2024-04-12T09:46:00Z</dcterms:modified>
</cp:coreProperties>
</file>